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9月28日四年级作业公示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1、预习语文园地。2、阅读课外书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预习升与毫升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预习P18，认真拼读单词</w:t>
            </w:r>
          </w:p>
          <w:p>
            <w:pPr>
              <w:spacing w:line="360" w:lineRule="auto"/>
            </w:pPr>
            <w:r>
              <w:t>复习背诵黄页前3框单词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复习第5、6课词语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预习升与毫升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预习P18，认真拼读单词</w:t>
            </w:r>
          </w:p>
          <w:p>
            <w:pPr>
              <w:spacing w:line="360" w:lineRule="auto"/>
            </w:pPr>
            <w:r>
              <w:t>复习背诵黄页前3框单词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复习第5、6课词语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读背概念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预习P18，认真拼读单词</w:t>
            </w:r>
          </w:p>
          <w:p>
            <w:pPr>
              <w:spacing w:line="360" w:lineRule="auto"/>
            </w:pPr>
            <w:r>
              <w:t>复习背诵黄页前3框单词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背诵第七课3.4自然段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再次预习第8课，做好提问批注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读背概念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预习P18，认真拼读单词</w:t>
            </w:r>
          </w:p>
          <w:p>
            <w:pPr>
              <w:spacing w:line="360" w:lineRule="auto"/>
            </w:pPr>
            <w:r>
              <w:t>复习背诵黄页前3框单词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复习第6、7课词语；预习第8课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预习升和毫升，准备学具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预习P18，认真拼读单词</w:t>
            </w:r>
          </w:p>
          <w:p>
            <w:pPr>
              <w:spacing w:line="360" w:lineRule="auto"/>
            </w:pPr>
            <w:r>
              <w:t>复习背诵黄页前3框单词</w:t>
            </w:r>
          </w:p>
        </w:tc>
        <w:tc>
          <w:tcPr>
            <w:tcW w:w="991" w:type="dxa"/>
          </w:tcPr>
          <w:p/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8D0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2022-09-29T05:48:26Z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F961E5DBB72749F19EB54755357F08B7</vt:lpwstr>
  </property>
</Properties>
</file>