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11月11日五年级作业公示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小练习。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默写。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M3U1练习二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1、预习17</w:t>
            </w:r>
          </w:p>
          <w:p>
            <w:pPr>
              <w:spacing w:line="360" w:lineRule="auto"/>
            </w:pPr>
            <w:r>
              <w:t>2、习作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M3U1练习二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</w:pPr>
            <w:r>
              <w:t>完成小练习</w:t>
            </w:r>
          </w:p>
          <w:p>
            <w:pPr>
              <w:numPr>
                <w:ilvl w:val="0"/>
                <w:numId w:val="2"/>
              </w:numPr>
            </w:pPr>
            <w:r>
              <w:t>默写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M3U1大卷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</w:pPr>
            <w:r>
              <w:t>默写</w:t>
            </w:r>
          </w:p>
          <w:p>
            <w:pPr>
              <w:numPr>
                <w:ilvl w:val="0"/>
                <w:numId w:val="3"/>
              </w:num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M3U1练习二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1、预习16课</w:t>
            </w:r>
          </w:p>
          <w:p>
            <w:r>
              <w:t>2、习作练笔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M3U1练习二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C551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2022-11-14T00:25:05Z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4B55C6825CBA49A983A9D402078D32EB</vt:lpwstr>
  </property>
</Properties>
</file>