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复习第3单元课文，生字词，书后题和语文园地三</w:t>
            </w:r>
          </w:p>
          <w:p>
            <w:pPr>
              <w:spacing w:line="360" w:lineRule="auto"/>
            </w:pPr>
            <w:r>
              <w:t>预习第8课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复习第五期第三版面上的练习。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口答一张小练习</w:t>
            </w:r>
          </w:p>
          <w:p>
            <w:pPr>
              <w:rPr>
                <w:rFonts w:hint="default"/>
              </w:rPr>
            </w:pPr>
            <w:r>
              <w:t>背诵M2U2黄页单词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预习8《彩色的梦》。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</w:rPr>
              <w:t>复习第五期第三版面上的练习。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bookmarkStart w:id="0" w:name="_GoBack"/>
            <w:r>
              <w:t>口答一张小练习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</w:pPr>
            <w:r>
              <w:t>1.复习第三单元（周日15:00前上传第三单元4篇课文+日积月累背诵语音）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</w:pPr>
            <w:r>
              <w:t>2..认真完成《彩色的梦》任务单，可加以美化哦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报纸第7期</w:t>
            </w:r>
          </w:p>
          <w:p>
            <w:r>
              <w:rPr>
                <w:rFonts w:hint="default"/>
              </w:rPr>
              <w:t>口算本25、26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报纸第5期</w:t>
            </w:r>
          </w:p>
          <w:p>
            <w:r>
              <w:rPr>
                <w:rFonts w:hint="default"/>
              </w:rPr>
              <w:t>上传怕8、19、20页课文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单元三</w:t>
            </w: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预习课文9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一张报纸第7期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>2、口算24、25页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1.第5期报纸完成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2.预习新课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3.下周默写第三单元2.3两课词语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1、口算本28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2、第8期报纸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3、检查练习册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复习语文园地三的ABB词语和十二生肖，。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口答完成单元素养三。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预习第8课。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1、口算本28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</w:t>
            </w:r>
            <w:r>
              <w:rPr>
                <w:rFonts w:hint="default"/>
                <w:lang w:eastAsia="zh-CN"/>
              </w:rPr>
              <w:t>口答</w:t>
            </w:r>
            <w:r>
              <w:rPr>
                <w:rFonts w:hint="default"/>
                <w:lang w:val="en-US" w:eastAsia="zh-CN"/>
              </w:rPr>
              <w:t>第8期报纸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3、检查练习册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熟练朗读P22四个单词和课文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2.口答一张小练习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90460"/>
    <w:multiLevelType w:val="singleLevel"/>
    <w:tmpl w:val="BFB904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7E4098"/>
    <w:multiLevelType w:val="singleLevel"/>
    <w:tmpl w:val="F47E4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1478E18"/>
    <w:multiLevelType w:val="singleLevel"/>
    <w:tmpl w:val="41478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56DF5"/>
    <w:rsid w:val="1B6B476E"/>
    <w:rsid w:val="1FB374A2"/>
    <w:rsid w:val="220A34A9"/>
    <w:rsid w:val="28F7AD70"/>
    <w:rsid w:val="2F762968"/>
    <w:rsid w:val="365C30BF"/>
    <w:rsid w:val="389B2607"/>
    <w:rsid w:val="39DEA6C7"/>
    <w:rsid w:val="3C6C1569"/>
    <w:rsid w:val="3CF747FA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61041258"/>
    <w:rsid w:val="62C80B7C"/>
    <w:rsid w:val="66360827"/>
    <w:rsid w:val="6E563FC9"/>
    <w:rsid w:val="71BA233A"/>
    <w:rsid w:val="7767852F"/>
    <w:rsid w:val="7FFCE2D7"/>
    <w:rsid w:val="DEFF5717"/>
    <w:rsid w:val="E6AE8C7D"/>
    <w:rsid w:val="EBED6236"/>
    <w:rsid w:val="F3EBC8C2"/>
    <w:rsid w:val="FFDB1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240</Words>
  <Characters>259</Characters>
  <TotalTime>0</TotalTime>
  <ScaleCrop>false</ScaleCrop>
  <LinksUpToDate>false</LinksUpToDate>
  <CharactersWithSpaces>261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WPS_1648034037</cp:lastModifiedBy>
  <dcterms:modified xsi:type="dcterms:W3CDTF">2023-03-24T15:57:53Z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