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0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复习第1-4单元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复习公式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复习黄页单词前1-6框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背诵1-4单元古诗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复习公式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复习黄页单词前1-6框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背诵1-4单元古诗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复习公式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复习黄页单词前1-6框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复习第1-4单元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复习公式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复习黄页单词前1-6框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复习第1-4单元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rPr>
                <w:rFonts w:hint="default"/>
                <w:lang w:eastAsia="zh-CN"/>
              </w:rPr>
              <w:t>复习公式</w:t>
            </w:r>
            <w:bookmarkEnd w:id="0"/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复习黄页单词前1-6框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AEF9A4E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9EF4D6F"/>
    <w:rsid w:val="6D77343E"/>
    <w:rsid w:val="6EEE089B"/>
    <w:rsid w:val="73133D18"/>
    <w:rsid w:val="74EC3FD5"/>
    <w:rsid w:val="755315F2"/>
    <w:rsid w:val="79E63712"/>
    <w:rsid w:val="7A813685"/>
    <w:rsid w:val="EE5E0CD7"/>
    <w:rsid w:val="F7F6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Celine Chen</cp:lastModifiedBy>
  <dcterms:modified xsi:type="dcterms:W3CDTF">2024-04-10T16:35:55Z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