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17、18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4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 xml:space="preserve">完成语文学习报第16期  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抄写词语表14-22课词语两遍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大练习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完成大卷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背动词不规则变化，周一默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默写第5单元词语、语文园地古诗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大练习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背动词不规则变化，周一默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4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4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 xml:space="preserve">完成语文学习报第16期  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抄写词语表14-22课词语两遍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大练习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背动词不规则变化，周一默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默写第5单元词语、语文园地古诗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大练习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背动词不规则变化，周一默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 xml:space="preserve">完成语文学习报第16期  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抄写词语表14-22课词语两遍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背动词不规则变化，周一默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57DA5AC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BFF558D4"/>
    <w:rsid w:val="DEE963FE"/>
    <w:rsid w:val="FB9FBFD9"/>
    <w:rsid w:val="FFD9F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Celine Chen</cp:lastModifiedBy>
  <dcterms:modified xsi:type="dcterms:W3CDTF">2024-05-17T16:04:20Z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