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1、熟读 拼音天天练 —y w yi wu yu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  <w:woUserID w:val="3"/>
              </w:rPr>
              <w:t>2、熟读语文书第40、41页,背出儿歌。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熟练朗读P32-33课文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2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1、熟读 拼音天天练 —y w yi wu yu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  <w:woUserID w:val="3"/>
              </w:rPr>
              <w:t>2、熟读语文书第40、41页,背出儿歌。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  <w:t>朗读课本32-33页课文内容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1、熟读 拼音天天练 —y w yi wu yu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  <w:woUserID w:val="3"/>
              </w:rPr>
              <w:t>2、熟读语文书第40、41页,背出儿歌。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朗读课本32-33页课文内容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1、熟读 拼音天天练 —y w yi wu yu</w:t>
            </w:r>
          </w:p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undefined" w:hAnsi="undefined" w:eastAsia="undefined" w:cs="undefined"/>
                <w:sz w:val="21"/>
                <w:szCs w:val="21"/>
                <w:woUserID w:val="3"/>
              </w:rPr>
              <w:t>2、熟读语文书第40、41页,背出儿歌。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3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朗读课本32-33页课文内容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DFF718F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90E6F"/>
    <w:rsid w:val="6F081381"/>
    <w:rsid w:val="6F0C29A7"/>
    <w:rsid w:val="6F9D11B5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AF5F5959"/>
    <w:rsid w:val="DFFD79FF"/>
    <w:rsid w:val="E1BBD880"/>
    <w:rsid w:val="F8F6095A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2024-10-23T16:31:14Z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