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熟读语文书第51页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 xml:space="preserve">正确拼读【拼音天天练（ 十二 ） ɑ n en in un ün】第一、二部分的音节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1、熟读语文书第51页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正确拼读【拼音天天练（ 十二 ） ɑ n en in un ün】第一、二部分的音节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1、熟读语文书第51页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正确拼读【拼音天天练（ 十二 ） ɑ n en in un ün】第一、二部分的音节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 1、熟读语文书第51页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正确拼读【拼音天天练（ 十二 ） ɑ n en in un ün】第一、二部分的音节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36EC8"/>
    <w:multiLevelType w:val="singleLevel"/>
    <w:tmpl w:val="E7D36EC8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6E6073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FD24DE"/>
    <w:rsid w:val="AF5F5959"/>
    <w:rsid w:val="DFFD79FF"/>
    <w:rsid w:val="E1BBD880"/>
    <w:rsid w:val="FDFEBDCF"/>
    <w:rsid w:val="FECF7DBD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2024-11-04T16:37:58Z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